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E10" w:rsidRPr="003270C4" w:rsidRDefault="00ED5E10" w:rsidP="00ED5E10">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r w:rsidRPr="003270C4">
        <w:rPr>
          <w:rFonts w:ascii="Times New Roman" w:eastAsia="Times New Roman" w:hAnsi="Times New Roman" w:cs="Times New Roman"/>
          <w:b/>
          <w:bCs/>
          <w:color w:val="000000"/>
          <w:sz w:val="28"/>
          <w:szCs w:val="28"/>
          <w:lang w:eastAsia="ru-RU"/>
        </w:rPr>
        <w:t>Диспансеризация</w:t>
      </w:r>
    </w:p>
    <w:p w:rsidR="00ED5E10" w:rsidRPr="003270C4" w:rsidRDefault="00ED5E10" w:rsidP="00ED5E10">
      <w:pPr>
        <w:shd w:val="clear" w:color="auto" w:fill="FFFFFF"/>
        <w:spacing w:after="0" w:line="240" w:lineRule="auto"/>
        <w:rPr>
          <w:rFonts w:ascii="Times New Roman" w:eastAsia="Times New Roman" w:hAnsi="Times New Roman" w:cs="Times New Roman"/>
          <w:color w:val="000000"/>
          <w:sz w:val="28"/>
          <w:szCs w:val="28"/>
          <w:lang w:eastAsia="ru-RU"/>
        </w:rPr>
      </w:pPr>
      <w:r w:rsidRPr="003270C4">
        <w:rPr>
          <w:rFonts w:ascii="Times New Roman" w:eastAsia="Times New Roman" w:hAnsi="Times New Roman" w:cs="Times New Roman"/>
          <w:color w:val="000000"/>
          <w:sz w:val="28"/>
          <w:szCs w:val="28"/>
          <w:bdr w:val="none" w:sz="0" w:space="0" w:color="auto" w:frame="1"/>
          <w:lang w:eastAsia="ru-RU"/>
        </w:rPr>
        <w:t>За последние четыре года плановая медицинская диспансеризация, вернулась в нашу жизнь. Более того – за это время она успела стать действенной составляющей масштабной работы Министерства здравоохранения РФ по раннему выявлению неинфекционных болезней и рисков их возникновения. Например, ведомство напрямую связывает существенное снижение смертности россиян от онкологических заболеваний с регулярными профилактическими осмотрами. По данным фонда "Качество жизни", с 2013 года, когда диспансеризация была включена в систему обязательного медицинского страхования (ОМС), хронические болезни выявлены у 47,7% граждан. В то же время выяснилось, что высокие риски возникновения серьезных заболеваний имеются более чем у 20% Россиян. Теперь все они знают об опасности и могут более серьезно отнестись к своему здоровью. Всего же диспансеризацию уже прошли около 80% жителей России.</w:t>
      </w:r>
    </w:p>
    <w:p w:rsidR="00ED5E10" w:rsidRPr="003270C4" w:rsidRDefault="00ED5E10" w:rsidP="00ED5E10">
      <w:pPr>
        <w:shd w:val="clear" w:color="auto" w:fill="FFFFFF"/>
        <w:spacing w:after="0" w:line="240" w:lineRule="auto"/>
        <w:rPr>
          <w:rFonts w:ascii="Times New Roman" w:eastAsia="Times New Roman" w:hAnsi="Times New Roman" w:cs="Times New Roman"/>
          <w:color w:val="000000"/>
          <w:sz w:val="28"/>
          <w:szCs w:val="28"/>
          <w:lang w:eastAsia="ru-RU"/>
        </w:rPr>
      </w:pPr>
      <w:r w:rsidRPr="003270C4">
        <w:rPr>
          <w:rFonts w:ascii="Times New Roman" w:eastAsia="Times New Roman" w:hAnsi="Times New Roman" w:cs="Times New Roman"/>
          <w:b/>
          <w:bCs/>
          <w:color w:val="000000"/>
          <w:sz w:val="28"/>
          <w:szCs w:val="28"/>
          <w:bdr w:val="none" w:sz="0" w:space="0" w:color="auto" w:frame="1"/>
          <w:lang w:eastAsia="ru-RU"/>
        </w:rPr>
        <w:t>Зачем нужна диспансеризация?</w:t>
      </w:r>
    </w:p>
    <w:p w:rsidR="00ED5E10" w:rsidRPr="003270C4" w:rsidRDefault="00ED5E10" w:rsidP="00ED5E10">
      <w:pPr>
        <w:shd w:val="clear" w:color="auto" w:fill="FFFFFF"/>
        <w:spacing w:after="0" w:line="240" w:lineRule="auto"/>
        <w:rPr>
          <w:rFonts w:ascii="Times New Roman" w:eastAsia="Times New Roman" w:hAnsi="Times New Roman" w:cs="Times New Roman"/>
          <w:color w:val="000000"/>
          <w:sz w:val="28"/>
          <w:szCs w:val="28"/>
          <w:lang w:eastAsia="ru-RU"/>
        </w:rPr>
      </w:pPr>
      <w:r w:rsidRPr="003270C4">
        <w:rPr>
          <w:rFonts w:ascii="Times New Roman" w:eastAsia="Times New Roman" w:hAnsi="Times New Roman" w:cs="Times New Roman"/>
          <w:color w:val="000000"/>
          <w:sz w:val="28"/>
          <w:szCs w:val="28"/>
          <w:bdr w:val="none" w:sz="0" w:space="0" w:color="auto" w:frame="1"/>
          <w:lang w:eastAsia="ru-RU"/>
        </w:rPr>
        <w:t>Это нужно делать для того, чтобы выявить серьезные неинфекционные заболевания на ранних стадиях. Большинство болезней поддаются лечению именно на этом этапе. Если вовремя начать предпринимать меры, во многих случаях наступает излечение. А если некоторые  проявления болезни и остаются, то в легкой форме. Невнимание же к своему здоровью может привести к таким печальным последствиям как сахарный диабет или инсульт.</w:t>
      </w:r>
    </w:p>
    <w:p w:rsidR="00ED5E10" w:rsidRPr="003270C4" w:rsidRDefault="00ED5E10" w:rsidP="00ED5E10">
      <w:pPr>
        <w:shd w:val="clear" w:color="auto" w:fill="FFFFFF"/>
        <w:spacing w:after="0" w:line="240" w:lineRule="auto"/>
        <w:rPr>
          <w:rFonts w:ascii="Times New Roman" w:eastAsia="Times New Roman" w:hAnsi="Times New Roman" w:cs="Times New Roman"/>
          <w:color w:val="000000"/>
          <w:sz w:val="28"/>
          <w:szCs w:val="28"/>
          <w:bdr w:val="none" w:sz="0" w:space="0" w:color="auto" w:frame="1"/>
          <w:lang w:eastAsia="ru-RU"/>
        </w:rPr>
      </w:pPr>
      <w:r w:rsidRPr="003270C4">
        <w:rPr>
          <w:rFonts w:ascii="Times New Roman" w:eastAsia="Times New Roman" w:hAnsi="Times New Roman" w:cs="Times New Roman"/>
          <w:color w:val="000000"/>
          <w:sz w:val="28"/>
          <w:szCs w:val="28"/>
          <w:bdr w:val="none" w:sz="0" w:space="0" w:color="auto" w:frame="1"/>
          <w:lang w:eastAsia="ru-RU"/>
        </w:rPr>
        <w:t>Кроме того, что не менее важно, диспансеризация позволяет выявить факторы риска развития заболеваний и своевременно их устранить.</w:t>
      </w:r>
    </w:p>
    <w:p w:rsidR="006E1B39" w:rsidRPr="003270C4" w:rsidRDefault="006E1B39" w:rsidP="00ED5E10">
      <w:pPr>
        <w:shd w:val="clear" w:color="auto" w:fill="FFFFFF"/>
        <w:spacing w:after="0" w:line="240" w:lineRule="auto"/>
        <w:rPr>
          <w:rFonts w:ascii="Times New Roman" w:eastAsia="Times New Roman" w:hAnsi="Times New Roman" w:cs="Times New Roman"/>
          <w:color w:val="000000"/>
          <w:sz w:val="28"/>
          <w:szCs w:val="28"/>
          <w:lang w:eastAsia="ru-RU"/>
        </w:rPr>
      </w:pPr>
    </w:p>
    <w:p w:rsidR="006E1B39" w:rsidRPr="003270C4" w:rsidRDefault="00ED5E10" w:rsidP="00ED5E10">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lang w:eastAsia="ru-RU"/>
        </w:rPr>
      </w:pPr>
      <w:r w:rsidRPr="003270C4">
        <w:rPr>
          <w:rFonts w:ascii="Times New Roman" w:eastAsia="Times New Roman" w:hAnsi="Times New Roman" w:cs="Times New Roman"/>
          <w:color w:val="000000"/>
          <w:sz w:val="28"/>
          <w:szCs w:val="28"/>
          <w:bdr w:val="none" w:sz="0" w:space="0" w:color="auto" w:frame="1"/>
          <w:lang w:eastAsia="ru-RU"/>
        </w:rPr>
        <w:t> </w:t>
      </w:r>
      <w:r w:rsidRPr="003270C4">
        <w:rPr>
          <w:rFonts w:ascii="Times New Roman" w:eastAsia="Times New Roman" w:hAnsi="Times New Roman" w:cs="Times New Roman"/>
          <w:b/>
          <w:bCs/>
          <w:color w:val="000000"/>
          <w:sz w:val="28"/>
          <w:szCs w:val="28"/>
          <w:bdr w:val="none" w:sz="0" w:space="0" w:color="auto" w:frame="1"/>
          <w:lang w:eastAsia="ru-RU"/>
        </w:rPr>
        <w:t xml:space="preserve">ЖЕЛАЮЩИЕ ПРОЙТИ ДИСПАНСЕРИЗАЦИЮ ВЗРОСЛОГО НАСЕЛЕНИЯ ПРОСИМ ВАС ОБРАЩАТЬСЯ В РЕГИСТРАТУРУ </w:t>
      </w:r>
      <w:r w:rsidR="00187D01" w:rsidRPr="003270C4">
        <w:rPr>
          <w:rFonts w:ascii="Times New Roman" w:eastAsia="Times New Roman" w:hAnsi="Times New Roman" w:cs="Times New Roman"/>
          <w:b/>
          <w:bCs/>
          <w:color w:val="000000"/>
          <w:sz w:val="28"/>
          <w:szCs w:val="28"/>
          <w:bdr w:val="none" w:sz="0" w:space="0" w:color="auto" w:frame="1"/>
          <w:lang w:eastAsia="ru-RU"/>
        </w:rPr>
        <w:t xml:space="preserve"> </w:t>
      </w:r>
      <w:r w:rsidRPr="003270C4">
        <w:rPr>
          <w:rFonts w:ascii="Times New Roman" w:eastAsia="Times New Roman" w:hAnsi="Times New Roman" w:cs="Times New Roman"/>
          <w:b/>
          <w:bCs/>
          <w:color w:val="000000"/>
          <w:sz w:val="28"/>
          <w:szCs w:val="28"/>
          <w:bdr w:val="none" w:sz="0" w:space="0" w:color="auto" w:frame="1"/>
          <w:lang w:eastAsia="ru-RU"/>
        </w:rPr>
        <w:t>СВОЕГО ЛЕЧЕБНОГО УЧРЕЖДЕНИЯ.</w:t>
      </w:r>
    </w:p>
    <w:p w:rsidR="00ED5E10" w:rsidRPr="003270C4" w:rsidRDefault="006E1B39" w:rsidP="00ED5E10">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lang w:eastAsia="ru-RU"/>
        </w:rPr>
      </w:pPr>
      <w:r w:rsidRPr="003270C4">
        <w:rPr>
          <w:rFonts w:ascii="Times New Roman" w:eastAsia="Times New Roman" w:hAnsi="Times New Roman" w:cs="Times New Roman"/>
          <w:color w:val="000000"/>
          <w:sz w:val="28"/>
          <w:szCs w:val="28"/>
          <w:bdr w:val="none" w:sz="0" w:space="0" w:color="auto" w:frame="1"/>
          <w:lang w:eastAsia="ru-RU"/>
        </w:rPr>
        <w:t>         </w:t>
      </w:r>
      <w:r w:rsidR="00ED5E10" w:rsidRPr="003270C4">
        <w:rPr>
          <w:rFonts w:ascii="Times New Roman" w:eastAsia="Times New Roman" w:hAnsi="Times New Roman" w:cs="Times New Roman"/>
          <w:color w:val="000000"/>
          <w:sz w:val="28"/>
          <w:szCs w:val="28"/>
          <w:bdr w:val="none" w:sz="0" w:space="0" w:color="auto" w:frame="1"/>
          <w:lang w:eastAsia="ru-RU"/>
        </w:rPr>
        <w:t> </w:t>
      </w:r>
      <w:r w:rsidR="00ED5E10" w:rsidRPr="003270C4">
        <w:rPr>
          <w:rFonts w:ascii="Times New Roman" w:eastAsia="Times New Roman" w:hAnsi="Times New Roman" w:cs="Times New Roman"/>
          <w:b/>
          <w:bCs/>
          <w:color w:val="000000"/>
          <w:sz w:val="28"/>
          <w:szCs w:val="28"/>
          <w:bdr w:val="none" w:sz="0" w:space="0" w:color="auto" w:frame="1"/>
          <w:lang w:eastAsia="ru-RU"/>
        </w:rPr>
        <w:t>Возраста пациентов подлежащие диспансеризации в 2018году:</w:t>
      </w:r>
    </w:p>
    <w:p w:rsidR="00187D01" w:rsidRPr="003270C4" w:rsidRDefault="00187D01" w:rsidP="00ED5E10">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lang w:eastAsia="ru-RU"/>
        </w:rPr>
      </w:pPr>
    </w:p>
    <w:tbl>
      <w:tblPr>
        <w:tblStyle w:val="a3"/>
        <w:tblW w:w="9923" w:type="dxa"/>
        <w:tblLook w:val="04A0"/>
      </w:tblPr>
      <w:tblGrid>
        <w:gridCol w:w="1560"/>
        <w:gridCol w:w="1559"/>
        <w:gridCol w:w="1559"/>
        <w:gridCol w:w="1560"/>
        <w:gridCol w:w="1842"/>
        <w:gridCol w:w="1843"/>
      </w:tblGrid>
      <w:tr w:rsidR="00C65D9A" w:rsidRPr="003270C4" w:rsidTr="003270C4">
        <w:tc>
          <w:tcPr>
            <w:tcW w:w="1560" w:type="dxa"/>
          </w:tcPr>
          <w:p w:rsidR="00C65D9A" w:rsidRPr="003270C4" w:rsidRDefault="00A51BBA" w:rsidP="00ED5E10">
            <w:pPr>
              <w:rPr>
                <w:rFonts w:ascii="Times New Roman" w:eastAsia="Times New Roman" w:hAnsi="Times New Roman" w:cs="Times New Roman"/>
                <w:color w:val="000000"/>
                <w:sz w:val="28"/>
                <w:szCs w:val="28"/>
                <w:lang w:eastAsia="ru-RU"/>
              </w:rPr>
            </w:pPr>
            <w:r w:rsidRPr="003270C4">
              <w:rPr>
                <w:rFonts w:ascii="Times New Roman" w:eastAsia="Times New Roman" w:hAnsi="Times New Roman" w:cs="Times New Roman"/>
                <w:color w:val="000000"/>
                <w:sz w:val="28"/>
                <w:szCs w:val="28"/>
                <w:bdr w:val="none" w:sz="0" w:space="0" w:color="auto" w:frame="1"/>
                <w:lang w:eastAsia="ru-RU"/>
              </w:rPr>
              <w:t>21г.-1997г.</w:t>
            </w:r>
          </w:p>
        </w:tc>
        <w:tc>
          <w:tcPr>
            <w:tcW w:w="1559" w:type="dxa"/>
          </w:tcPr>
          <w:p w:rsidR="00C65D9A" w:rsidRPr="003270C4" w:rsidRDefault="00A51BBA" w:rsidP="00ED5E10">
            <w:pPr>
              <w:rPr>
                <w:rFonts w:ascii="Times New Roman" w:eastAsia="Times New Roman" w:hAnsi="Times New Roman" w:cs="Times New Roman"/>
                <w:color w:val="000000"/>
                <w:sz w:val="28"/>
                <w:szCs w:val="28"/>
                <w:lang w:eastAsia="ru-RU"/>
              </w:rPr>
            </w:pPr>
            <w:r w:rsidRPr="003270C4">
              <w:rPr>
                <w:rFonts w:ascii="Times New Roman" w:eastAsia="Times New Roman" w:hAnsi="Times New Roman" w:cs="Times New Roman"/>
                <w:color w:val="000000"/>
                <w:sz w:val="28"/>
                <w:szCs w:val="28"/>
                <w:bdr w:val="none" w:sz="0" w:space="0" w:color="auto" w:frame="1"/>
                <w:lang w:eastAsia="ru-RU"/>
              </w:rPr>
              <w:t>24г.1994г. </w:t>
            </w:r>
          </w:p>
        </w:tc>
        <w:tc>
          <w:tcPr>
            <w:tcW w:w="1559" w:type="dxa"/>
          </w:tcPr>
          <w:p w:rsidR="00C65D9A" w:rsidRPr="003270C4" w:rsidRDefault="00A51BBA" w:rsidP="00ED5E10">
            <w:pPr>
              <w:rPr>
                <w:rFonts w:ascii="Times New Roman" w:eastAsia="Times New Roman" w:hAnsi="Times New Roman" w:cs="Times New Roman"/>
                <w:color w:val="000000"/>
                <w:sz w:val="28"/>
                <w:szCs w:val="28"/>
                <w:lang w:eastAsia="ru-RU"/>
              </w:rPr>
            </w:pPr>
            <w:r w:rsidRPr="003270C4">
              <w:rPr>
                <w:rFonts w:ascii="Times New Roman" w:eastAsia="Times New Roman" w:hAnsi="Times New Roman" w:cs="Times New Roman"/>
                <w:color w:val="000000"/>
                <w:sz w:val="28"/>
                <w:szCs w:val="28"/>
                <w:bdr w:val="none" w:sz="0" w:space="0" w:color="auto" w:frame="1"/>
                <w:lang w:eastAsia="ru-RU"/>
              </w:rPr>
              <w:t>27л.-1991г.</w:t>
            </w:r>
          </w:p>
        </w:tc>
        <w:tc>
          <w:tcPr>
            <w:tcW w:w="1560" w:type="dxa"/>
          </w:tcPr>
          <w:p w:rsidR="00C65D9A" w:rsidRPr="003270C4" w:rsidRDefault="00A51BBA" w:rsidP="00ED5E10">
            <w:pPr>
              <w:rPr>
                <w:rFonts w:ascii="Times New Roman" w:eastAsia="Times New Roman" w:hAnsi="Times New Roman" w:cs="Times New Roman"/>
                <w:color w:val="000000"/>
                <w:sz w:val="28"/>
                <w:szCs w:val="28"/>
                <w:lang w:eastAsia="ru-RU"/>
              </w:rPr>
            </w:pPr>
            <w:r w:rsidRPr="003270C4">
              <w:rPr>
                <w:rFonts w:ascii="Times New Roman" w:eastAsia="Times New Roman" w:hAnsi="Times New Roman" w:cs="Times New Roman"/>
                <w:color w:val="000000"/>
                <w:sz w:val="28"/>
                <w:szCs w:val="28"/>
                <w:bdr w:val="none" w:sz="0" w:space="0" w:color="auto" w:frame="1"/>
                <w:lang w:eastAsia="ru-RU"/>
              </w:rPr>
              <w:t>30л.-1988г.</w:t>
            </w:r>
          </w:p>
        </w:tc>
        <w:tc>
          <w:tcPr>
            <w:tcW w:w="1842" w:type="dxa"/>
          </w:tcPr>
          <w:p w:rsidR="00C65D9A" w:rsidRPr="003270C4" w:rsidRDefault="00A51BBA" w:rsidP="00ED5E10">
            <w:pPr>
              <w:rPr>
                <w:rFonts w:ascii="Times New Roman" w:eastAsia="Times New Roman" w:hAnsi="Times New Roman" w:cs="Times New Roman"/>
                <w:color w:val="000000"/>
                <w:sz w:val="28"/>
                <w:szCs w:val="28"/>
                <w:lang w:eastAsia="ru-RU"/>
              </w:rPr>
            </w:pPr>
            <w:r w:rsidRPr="003270C4">
              <w:rPr>
                <w:rFonts w:ascii="Times New Roman" w:eastAsia="Times New Roman" w:hAnsi="Times New Roman" w:cs="Times New Roman"/>
                <w:color w:val="000000"/>
                <w:sz w:val="28"/>
                <w:szCs w:val="28"/>
                <w:bdr w:val="none" w:sz="0" w:space="0" w:color="auto" w:frame="1"/>
                <w:lang w:eastAsia="ru-RU"/>
              </w:rPr>
              <w:t>33г.-1985г. </w:t>
            </w:r>
          </w:p>
        </w:tc>
        <w:tc>
          <w:tcPr>
            <w:tcW w:w="1843" w:type="dxa"/>
          </w:tcPr>
          <w:p w:rsidR="00C65D9A" w:rsidRPr="003270C4" w:rsidRDefault="00A51BBA" w:rsidP="00ED5E10">
            <w:pPr>
              <w:rPr>
                <w:rFonts w:ascii="Times New Roman" w:eastAsia="Times New Roman" w:hAnsi="Times New Roman" w:cs="Times New Roman"/>
                <w:color w:val="000000"/>
                <w:sz w:val="28"/>
                <w:szCs w:val="28"/>
                <w:lang w:eastAsia="ru-RU"/>
              </w:rPr>
            </w:pPr>
            <w:r w:rsidRPr="003270C4">
              <w:rPr>
                <w:rFonts w:ascii="Times New Roman" w:eastAsia="Times New Roman" w:hAnsi="Times New Roman" w:cs="Times New Roman"/>
                <w:color w:val="000000"/>
                <w:sz w:val="28"/>
                <w:szCs w:val="28"/>
                <w:bdr w:val="none" w:sz="0" w:space="0" w:color="auto" w:frame="1"/>
                <w:lang w:eastAsia="ru-RU"/>
              </w:rPr>
              <w:t>36л.-1982г.</w:t>
            </w:r>
          </w:p>
        </w:tc>
      </w:tr>
      <w:tr w:rsidR="00187D01" w:rsidRPr="003270C4" w:rsidTr="003270C4">
        <w:tc>
          <w:tcPr>
            <w:tcW w:w="1560" w:type="dxa"/>
          </w:tcPr>
          <w:p w:rsidR="00187D01" w:rsidRPr="003270C4" w:rsidRDefault="00A51BBA" w:rsidP="00ED5E10">
            <w:pPr>
              <w:rPr>
                <w:rFonts w:ascii="Times New Roman" w:eastAsia="Times New Roman" w:hAnsi="Times New Roman" w:cs="Times New Roman"/>
                <w:color w:val="000000"/>
                <w:sz w:val="28"/>
                <w:szCs w:val="28"/>
                <w:lang w:eastAsia="ru-RU"/>
              </w:rPr>
            </w:pPr>
            <w:r w:rsidRPr="003270C4">
              <w:rPr>
                <w:rFonts w:ascii="Times New Roman" w:eastAsia="Times New Roman" w:hAnsi="Times New Roman" w:cs="Times New Roman"/>
                <w:color w:val="000000"/>
                <w:sz w:val="28"/>
                <w:szCs w:val="28"/>
                <w:bdr w:val="none" w:sz="0" w:space="0" w:color="auto" w:frame="1"/>
                <w:lang w:eastAsia="ru-RU"/>
              </w:rPr>
              <w:t>39л.-1979г</w:t>
            </w:r>
          </w:p>
        </w:tc>
        <w:tc>
          <w:tcPr>
            <w:tcW w:w="1559" w:type="dxa"/>
          </w:tcPr>
          <w:p w:rsidR="00187D01" w:rsidRPr="003270C4" w:rsidRDefault="00A51BBA" w:rsidP="001744C5">
            <w:pPr>
              <w:rPr>
                <w:rFonts w:ascii="Times New Roman" w:eastAsia="Times New Roman" w:hAnsi="Times New Roman" w:cs="Times New Roman"/>
                <w:color w:val="000000"/>
                <w:sz w:val="28"/>
                <w:szCs w:val="28"/>
                <w:lang w:eastAsia="ru-RU"/>
              </w:rPr>
            </w:pPr>
            <w:r w:rsidRPr="003270C4">
              <w:rPr>
                <w:rFonts w:ascii="Times New Roman" w:eastAsia="Times New Roman" w:hAnsi="Times New Roman" w:cs="Times New Roman"/>
                <w:color w:val="000000"/>
                <w:sz w:val="28"/>
                <w:szCs w:val="28"/>
                <w:bdr w:val="none" w:sz="0" w:space="0" w:color="auto" w:frame="1"/>
                <w:lang w:eastAsia="ru-RU"/>
              </w:rPr>
              <w:t>42г.-1976л</w:t>
            </w:r>
          </w:p>
        </w:tc>
        <w:tc>
          <w:tcPr>
            <w:tcW w:w="1559" w:type="dxa"/>
          </w:tcPr>
          <w:p w:rsidR="00187D01" w:rsidRPr="003270C4" w:rsidRDefault="00A51BBA" w:rsidP="001D61C0">
            <w:pPr>
              <w:rPr>
                <w:rFonts w:ascii="Times New Roman" w:eastAsia="Times New Roman" w:hAnsi="Times New Roman" w:cs="Times New Roman"/>
                <w:color w:val="000000"/>
                <w:sz w:val="28"/>
                <w:szCs w:val="28"/>
                <w:lang w:eastAsia="ru-RU"/>
              </w:rPr>
            </w:pPr>
            <w:r w:rsidRPr="003270C4">
              <w:rPr>
                <w:rFonts w:ascii="Times New Roman" w:eastAsia="Times New Roman" w:hAnsi="Times New Roman" w:cs="Times New Roman"/>
                <w:color w:val="000000"/>
                <w:sz w:val="28"/>
                <w:szCs w:val="28"/>
                <w:bdr w:val="none" w:sz="0" w:space="0" w:color="auto" w:frame="1"/>
                <w:lang w:eastAsia="ru-RU"/>
              </w:rPr>
              <w:t>45л.-1973г.</w:t>
            </w:r>
          </w:p>
        </w:tc>
        <w:tc>
          <w:tcPr>
            <w:tcW w:w="1560" w:type="dxa"/>
          </w:tcPr>
          <w:p w:rsidR="00187D01" w:rsidRPr="003270C4" w:rsidRDefault="00A51BBA" w:rsidP="00E311D6">
            <w:pPr>
              <w:rPr>
                <w:rFonts w:ascii="Times New Roman" w:eastAsia="Times New Roman" w:hAnsi="Times New Roman" w:cs="Times New Roman"/>
                <w:color w:val="000000"/>
                <w:sz w:val="28"/>
                <w:szCs w:val="28"/>
                <w:lang w:eastAsia="ru-RU"/>
              </w:rPr>
            </w:pPr>
            <w:r w:rsidRPr="003270C4">
              <w:rPr>
                <w:rFonts w:ascii="Times New Roman" w:eastAsia="Times New Roman" w:hAnsi="Times New Roman" w:cs="Times New Roman"/>
                <w:color w:val="000000"/>
                <w:sz w:val="28"/>
                <w:szCs w:val="28"/>
                <w:bdr w:val="none" w:sz="0" w:space="0" w:color="auto" w:frame="1"/>
                <w:lang w:eastAsia="ru-RU"/>
              </w:rPr>
              <w:t>48л.-1970г</w:t>
            </w:r>
          </w:p>
        </w:tc>
        <w:tc>
          <w:tcPr>
            <w:tcW w:w="1842" w:type="dxa"/>
          </w:tcPr>
          <w:p w:rsidR="00187D01" w:rsidRPr="003270C4" w:rsidRDefault="00A51BBA" w:rsidP="009C3FB5">
            <w:pPr>
              <w:rPr>
                <w:rFonts w:ascii="Times New Roman" w:eastAsia="Times New Roman" w:hAnsi="Times New Roman" w:cs="Times New Roman"/>
                <w:color w:val="000000"/>
                <w:sz w:val="28"/>
                <w:szCs w:val="28"/>
                <w:lang w:eastAsia="ru-RU"/>
              </w:rPr>
            </w:pPr>
            <w:r w:rsidRPr="003270C4">
              <w:rPr>
                <w:rFonts w:ascii="Times New Roman" w:eastAsia="Times New Roman" w:hAnsi="Times New Roman" w:cs="Times New Roman"/>
                <w:color w:val="000000"/>
                <w:sz w:val="28"/>
                <w:szCs w:val="28"/>
                <w:bdr w:val="none" w:sz="0" w:space="0" w:color="auto" w:frame="1"/>
                <w:lang w:eastAsia="ru-RU"/>
              </w:rPr>
              <w:t>51г-1967г.</w:t>
            </w:r>
          </w:p>
        </w:tc>
        <w:tc>
          <w:tcPr>
            <w:tcW w:w="1843" w:type="dxa"/>
          </w:tcPr>
          <w:p w:rsidR="00187D01" w:rsidRPr="003270C4" w:rsidRDefault="00A51BBA" w:rsidP="00803512">
            <w:pPr>
              <w:rPr>
                <w:rFonts w:ascii="Times New Roman" w:eastAsia="Times New Roman" w:hAnsi="Times New Roman" w:cs="Times New Roman"/>
                <w:color w:val="000000"/>
                <w:sz w:val="28"/>
                <w:szCs w:val="28"/>
                <w:lang w:eastAsia="ru-RU"/>
              </w:rPr>
            </w:pPr>
            <w:r w:rsidRPr="003270C4">
              <w:rPr>
                <w:rFonts w:ascii="Times New Roman" w:eastAsia="Times New Roman" w:hAnsi="Times New Roman" w:cs="Times New Roman"/>
                <w:color w:val="000000"/>
                <w:sz w:val="28"/>
                <w:szCs w:val="28"/>
                <w:bdr w:val="none" w:sz="0" w:space="0" w:color="auto" w:frame="1"/>
                <w:lang w:eastAsia="ru-RU"/>
              </w:rPr>
              <w:t>54г.-1964г.</w:t>
            </w:r>
          </w:p>
        </w:tc>
      </w:tr>
      <w:tr w:rsidR="00187D01" w:rsidRPr="003270C4" w:rsidTr="003270C4">
        <w:tc>
          <w:tcPr>
            <w:tcW w:w="1560" w:type="dxa"/>
          </w:tcPr>
          <w:p w:rsidR="00187D01" w:rsidRPr="003270C4" w:rsidRDefault="00A51BBA" w:rsidP="00ED5E10">
            <w:pPr>
              <w:rPr>
                <w:rFonts w:ascii="Times New Roman" w:eastAsia="Times New Roman" w:hAnsi="Times New Roman" w:cs="Times New Roman"/>
                <w:color w:val="000000"/>
                <w:sz w:val="28"/>
                <w:szCs w:val="28"/>
                <w:lang w:eastAsia="ru-RU"/>
              </w:rPr>
            </w:pPr>
            <w:r w:rsidRPr="003270C4">
              <w:rPr>
                <w:rFonts w:ascii="Times New Roman" w:eastAsia="Times New Roman" w:hAnsi="Times New Roman" w:cs="Times New Roman"/>
                <w:color w:val="000000"/>
                <w:sz w:val="28"/>
                <w:szCs w:val="28"/>
                <w:bdr w:val="none" w:sz="0" w:space="0" w:color="auto" w:frame="1"/>
                <w:lang w:eastAsia="ru-RU"/>
              </w:rPr>
              <w:t>57л.-1961г</w:t>
            </w:r>
          </w:p>
        </w:tc>
        <w:tc>
          <w:tcPr>
            <w:tcW w:w="1559" w:type="dxa"/>
          </w:tcPr>
          <w:p w:rsidR="00187D01" w:rsidRPr="003270C4" w:rsidRDefault="00A51BBA" w:rsidP="001744C5">
            <w:pPr>
              <w:rPr>
                <w:rFonts w:ascii="Times New Roman" w:eastAsia="Times New Roman" w:hAnsi="Times New Roman" w:cs="Times New Roman"/>
                <w:color w:val="000000"/>
                <w:sz w:val="28"/>
                <w:szCs w:val="28"/>
                <w:lang w:eastAsia="ru-RU"/>
              </w:rPr>
            </w:pPr>
            <w:r w:rsidRPr="003270C4">
              <w:rPr>
                <w:rFonts w:ascii="Times New Roman" w:eastAsia="Times New Roman" w:hAnsi="Times New Roman" w:cs="Times New Roman"/>
                <w:color w:val="000000"/>
                <w:sz w:val="28"/>
                <w:szCs w:val="28"/>
                <w:bdr w:val="none" w:sz="0" w:space="0" w:color="auto" w:frame="1"/>
                <w:lang w:eastAsia="ru-RU"/>
              </w:rPr>
              <w:t>60л.-1958г</w:t>
            </w:r>
          </w:p>
        </w:tc>
        <w:tc>
          <w:tcPr>
            <w:tcW w:w="1559" w:type="dxa"/>
          </w:tcPr>
          <w:p w:rsidR="00187D01" w:rsidRPr="003270C4" w:rsidRDefault="00A51BBA" w:rsidP="001D61C0">
            <w:pPr>
              <w:rPr>
                <w:rFonts w:ascii="Times New Roman" w:eastAsia="Times New Roman" w:hAnsi="Times New Roman" w:cs="Times New Roman"/>
                <w:color w:val="000000"/>
                <w:sz w:val="28"/>
                <w:szCs w:val="28"/>
                <w:lang w:eastAsia="ru-RU"/>
              </w:rPr>
            </w:pPr>
            <w:r w:rsidRPr="003270C4">
              <w:rPr>
                <w:rFonts w:ascii="Times New Roman" w:eastAsia="Times New Roman" w:hAnsi="Times New Roman" w:cs="Times New Roman"/>
                <w:color w:val="000000"/>
                <w:sz w:val="28"/>
                <w:szCs w:val="28"/>
                <w:bdr w:val="none" w:sz="0" w:space="0" w:color="auto" w:frame="1"/>
                <w:lang w:eastAsia="ru-RU"/>
              </w:rPr>
              <w:t>63г.-1955г</w:t>
            </w:r>
          </w:p>
        </w:tc>
        <w:tc>
          <w:tcPr>
            <w:tcW w:w="1560" w:type="dxa"/>
          </w:tcPr>
          <w:p w:rsidR="00187D01" w:rsidRPr="003270C4" w:rsidRDefault="00A51BBA" w:rsidP="00DE2F38">
            <w:pPr>
              <w:rPr>
                <w:rFonts w:ascii="Times New Roman" w:eastAsia="Times New Roman" w:hAnsi="Times New Roman" w:cs="Times New Roman"/>
                <w:color w:val="000000"/>
                <w:sz w:val="28"/>
                <w:szCs w:val="28"/>
                <w:lang w:eastAsia="ru-RU"/>
              </w:rPr>
            </w:pPr>
            <w:r w:rsidRPr="003270C4">
              <w:rPr>
                <w:rFonts w:ascii="Times New Roman" w:eastAsia="Times New Roman" w:hAnsi="Times New Roman" w:cs="Times New Roman"/>
                <w:color w:val="000000"/>
                <w:sz w:val="28"/>
                <w:szCs w:val="28"/>
                <w:bdr w:val="none" w:sz="0" w:space="0" w:color="auto" w:frame="1"/>
                <w:lang w:eastAsia="ru-RU"/>
              </w:rPr>
              <w:t>66л.-1952г.</w:t>
            </w:r>
          </w:p>
        </w:tc>
        <w:tc>
          <w:tcPr>
            <w:tcW w:w="1842" w:type="dxa"/>
          </w:tcPr>
          <w:p w:rsidR="00187D01" w:rsidRPr="003270C4" w:rsidRDefault="00A51BBA" w:rsidP="009C3FB5">
            <w:pPr>
              <w:rPr>
                <w:rFonts w:ascii="Times New Roman" w:eastAsia="Times New Roman" w:hAnsi="Times New Roman" w:cs="Times New Roman"/>
                <w:color w:val="000000"/>
                <w:sz w:val="28"/>
                <w:szCs w:val="28"/>
                <w:lang w:eastAsia="ru-RU"/>
              </w:rPr>
            </w:pPr>
            <w:r w:rsidRPr="003270C4">
              <w:rPr>
                <w:rFonts w:ascii="Times New Roman" w:eastAsia="Times New Roman" w:hAnsi="Times New Roman" w:cs="Times New Roman"/>
                <w:color w:val="000000"/>
                <w:sz w:val="28"/>
                <w:szCs w:val="28"/>
                <w:bdr w:val="none" w:sz="0" w:space="0" w:color="auto" w:frame="1"/>
                <w:lang w:eastAsia="ru-RU"/>
              </w:rPr>
              <w:t>69л-1949г. </w:t>
            </w:r>
          </w:p>
        </w:tc>
        <w:tc>
          <w:tcPr>
            <w:tcW w:w="1843" w:type="dxa"/>
          </w:tcPr>
          <w:p w:rsidR="00187D01" w:rsidRPr="003270C4" w:rsidRDefault="00A51BBA" w:rsidP="00803512">
            <w:pPr>
              <w:rPr>
                <w:rFonts w:ascii="Times New Roman" w:eastAsia="Times New Roman" w:hAnsi="Times New Roman" w:cs="Times New Roman"/>
                <w:color w:val="000000"/>
                <w:sz w:val="28"/>
                <w:szCs w:val="28"/>
                <w:lang w:eastAsia="ru-RU"/>
              </w:rPr>
            </w:pPr>
            <w:r w:rsidRPr="003270C4">
              <w:rPr>
                <w:rFonts w:ascii="Times New Roman" w:eastAsia="Times New Roman" w:hAnsi="Times New Roman" w:cs="Times New Roman"/>
                <w:color w:val="000000"/>
                <w:sz w:val="28"/>
                <w:szCs w:val="28"/>
                <w:bdr w:val="none" w:sz="0" w:space="0" w:color="auto" w:frame="1"/>
                <w:lang w:eastAsia="ru-RU"/>
              </w:rPr>
              <w:t>72г.-1946г</w:t>
            </w:r>
          </w:p>
        </w:tc>
      </w:tr>
      <w:tr w:rsidR="00187D01" w:rsidRPr="003270C4" w:rsidTr="003270C4">
        <w:tc>
          <w:tcPr>
            <w:tcW w:w="1560" w:type="dxa"/>
          </w:tcPr>
          <w:p w:rsidR="00187D01" w:rsidRPr="003270C4" w:rsidRDefault="00A51BBA" w:rsidP="00ED5E10">
            <w:pPr>
              <w:rPr>
                <w:rFonts w:ascii="Times New Roman" w:eastAsia="Times New Roman" w:hAnsi="Times New Roman" w:cs="Times New Roman"/>
                <w:color w:val="000000"/>
                <w:sz w:val="28"/>
                <w:szCs w:val="28"/>
                <w:lang w:eastAsia="ru-RU"/>
              </w:rPr>
            </w:pPr>
            <w:r w:rsidRPr="003270C4">
              <w:rPr>
                <w:rFonts w:ascii="Times New Roman" w:eastAsia="Times New Roman" w:hAnsi="Times New Roman" w:cs="Times New Roman"/>
                <w:color w:val="000000"/>
                <w:sz w:val="28"/>
                <w:szCs w:val="28"/>
                <w:bdr w:val="none" w:sz="0" w:space="0" w:color="auto" w:frame="1"/>
                <w:lang w:eastAsia="ru-RU"/>
              </w:rPr>
              <w:t>75л.-1943г</w:t>
            </w:r>
          </w:p>
        </w:tc>
        <w:tc>
          <w:tcPr>
            <w:tcW w:w="1559" w:type="dxa"/>
          </w:tcPr>
          <w:p w:rsidR="00187D01" w:rsidRPr="003270C4" w:rsidRDefault="00A51BBA" w:rsidP="00642EB3">
            <w:pPr>
              <w:rPr>
                <w:rFonts w:ascii="Times New Roman" w:eastAsia="Times New Roman" w:hAnsi="Times New Roman" w:cs="Times New Roman"/>
                <w:color w:val="000000"/>
                <w:sz w:val="28"/>
                <w:szCs w:val="28"/>
                <w:lang w:eastAsia="ru-RU"/>
              </w:rPr>
            </w:pPr>
            <w:r w:rsidRPr="003270C4">
              <w:rPr>
                <w:rFonts w:ascii="Times New Roman" w:eastAsia="Times New Roman" w:hAnsi="Times New Roman" w:cs="Times New Roman"/>
                <w:color w:val="000000"/>
                <w:sz w:val="28"/>
                <w:szCs w:val="28"/>
                <w:bdr w:val="none" w:sz="0" w:space="0" w:color="auto" w:frame="1"/>
                <w:lang w:eastAsia="ru-RU"/>
              </w:rPr>
              <w:t>78л.-1940г.</w:t>
            </w:r>
          </w:p>
        </w:tc>
        <w:tc>
          <w:tcPr>
            <w:tcW w:w="1559" w:type="dxa"/>
          </w:tcPr>
          <w:p w:rsidR="00187D01" w:rsidRPr="003270C4" w:rsidRDefault="00A51BBA" w:rsidP="001D61C0">
            <w:pPr>
              <w:rPr>
                <w:rFonts w:ascii="Times New Roman" w:eastAsia="Times New Roman" w:hAnsi="Times New Roman" w:cs="Times New Roman"/>
                <w:color w:val="000000"/>
                <w:sz w:val="28"/>
                <w:szCs w:val="28"/>
                <w:lang w:eastAsia="ru-RU"/>
              </w:rPr>
            </w:pPr>
            <w:r w:rsidRPr="003270C4">
              <w:rPr>
                <w:rFonts w:ascii="Times New Roman" w:eastAsia="Times New Roman" w:hAnsi="Times New Roman" w:cs="Times New Roman"/>
                <w:color w:val="000000"/>
                <w:sz w:val="28"/>
                <w:szCs w:val="28"/>
                <w:bdr w:val="none" w:sz="0" w:space="0" w:color="auto" w:frame="1"/>
                <w:lang w:eastAsia="ru-RU"/>
              </w:rPr>
              <w:t>81г.-1937г</w:t>
            </w:r>
          </w:p>
        </w:tc>
        <w:tc>
          <w:tcPr>
            <w:tcW w:w="1560" w:type="dxa"/>
          </w:tcPr>
          <w:p w:rsidR="00187D01" w:rsidRPr="003270C4" w:rsidRDefault="00A51BBA" w:rsidP="00DE2F38">
            <w:pPr>
              <w:rPr>
                <w:rFonts w:ascii="Times New Roman" w:eastAsia="Times New Roman" w:hAnsi="Times New Roman" w:cs="Times New Roman"/>
                <w:color w:val="000000"/>
                <w:sz w:val="28"/>
                <w:szCs w:val="28"/>
                <w:lang w:eastAsia="ru-RU"/>
              </w:rPr>
            </w:pPr>
            <w:r w:rsidRPr="003270C4">
              <w:rPr>
                <w:rFonts w:ascii="Times New Roman" w:eastAsia="Times New Roman" w:hAnsi="Times New Roman" w:cs="Times New Roman"/>
                <w:color w:val="000000"/>
                <w:sz w:val="28"/>
                <w:szCs w:val="28"/>
                <w:bdr w:val="none" w:sz="0" w:space="0" w:color="auto" w:frame="1"/>
                <w:lang w:eastAsia="ru-RU"/>
              </w:rPr>
              <w:t>84г.-1934г</w:t>
            </w:r>
          </w:p>
        </w:tc>
        <w:tc>
          <w:tcPr>
            <w:tcW w:w="1842" w:type="dxa"/>
          </w:tcPr>
          <w:p w:rsidR="00187D01" w:rsidRPr="003270C4" w:rsidRDefault="00A51BBA" w:rsidP="009C3FB5">
            <w:pPr>
              <w:rPr>
                <w:rFonts w:ascii="Times New Roman" w:eastAsia="Times New Roman" w:hAnsi="Times New Roman" w:cs="Times New Roman"/>
                <w:color w:val="000000"/>
                <w:sz w:val="28"/>
                <w:szCs w:val="28"/>
                <w:lang w:eastAsia="ru-RU"/>
              </w:rPr>
            </w:pPr>
            <w:r w:rsidRPr="003270C4">
              <w:rPr>
                <w:rFonts w:ascii="Times New Roman" w:eastAsia="Times New Roman" w:hAnsi="Times New Roman" w:cs="Times New Roman"/>
                <w:color w:val="000000"/>
                <w:sz w:val="28"/>
                <w:szCs w:val="28"/>
                <w:bdr w:val="none" w:sz="0" w:space="0" w:color="auto" w:frame="1"/>
                <w:lang w:eastAsia="ru-RU"/>
              </w:rPr>
              <w:t>87г-1931г</w:t>
            </w:r>
          </w:p>
        </w:tc>
        <w:tc>
          <w:tcPr>
            <w:tcW w:w="1843" w:type="dxa"/>
          </w:tcPr>
          <w:p w:rsidR="00187D01" w:rsidRPr="003270C4" w:rsidRDefault="00A51BBA" w:rsidP="00803512">
            <w:pPr>
              <w:rPr>
                <w:rFonts w:ascii="Times New Roman" w:eastAsia="Times New Roman" w:hAnsi="Times New Roman" w:cs="Times New Roman"/>
                <w:color w:val="000000"/>
                <w:sz w:val="28"/>
                <w:szCs w:val="28"/>
                <w:lang w:eastAsia="ru-RU"/>
              </w:rPr>
            </w:pPr>
            <w:r w:rsidRPr="003270C4">
              <w:rPr>
                <w:rFonts w:ascii="Times New Roman" w:eastAsia="Times New Roman" w:hAnsi="Times New Roman" w:cs="Times New Roman"/>
                <w:color w:val="000000"/>
                <w:sz w:val="28"/>
                <w:szCs w:val="28"/>
                <w:bdr w:val="none" w:sz="0" w:space="0" w:color="auto" w:frame="1"/>
                <w:lang w:eastAsia="ru-RU"/>
              </w:rPr>
              <w:t>90л.-1928г.</w:t>
            </w:r>
          </w:p>
        </w:tc>
      </w:tr>
      <w:tr w:rsidR="00A51BBA" w:rsidRPr="003270C4" w:rsidTr="003270C4">
        <w:tc>
          <w:tcPr>
            <w:tcW w:w="1560" w:type="dxa"/>
          </w:tcPr>
          <w:p w:rsidR="00A51BBA" w:rsidRPr="003270C4" w:rsidRDefault="00A51BBA" w:rsidP="00ED5E10">
            <w:pPr>
              <w:rPr>
                <w:rFonts w:ascii="Times New Roman" w:eastAsia="Times New Roman" w:hAnsi="Times New Roman" w:cs="Times New Roman"/>
                <w:color w:val="000000"/>
                <w:sz w:val="28"/>
                <w:szCs w:val="28"/>
                <w:lang w:eastAsia="ru-RU"/>
              </w:rPr>
            </w:pPr>
            <w:r w:rsidRPr="003270C4">
              <w:rPr>
                <w:rFonts w:ascii="Times New Roman" w:eastAsia="Times New Roman" w:hAnsi="Times New Roman" w:cs="Times New Roman"/>
                <w:color w:val="000000"/>
                <w:sz w:val="28"/>
                <w:szCs w:val="28"/>
                <w:bdr w:val="none" w:sz="0" w:space="0" w:color="auto" w:frame="1"/>
                <w:lang w:eastAsia="ru-RU"/>
              </w:rPr>
              <w:t>93г.-1925г</w:t>
            </w:r>
          </w:p>
        </w:tc>
        <w:tc>
          <w:tcPr>
            <w:tcW w:w="1559" w:type="dxa"/>
          </w:tcPr>
          <w:p w:rsidR="00A51BBA" w:rsidRPr="003270C4" w:rsidRDefault="00A51BBA" w:rsidP="00685649">
            <w:pPr>
              <w:rPr>
                <w:rFonts w:ascii="Times New Roman" w:eastAsia="Times New Roman" w:hAnsi="Times New Roman" w:cs="Times New Roman"/>
                <w:color w:val="000000"/>
                <w:sz w:val="28"/>
                <w:szCs w:val="28"/>
                <w:lang w:eastAsia="ru-RU"/>
              </w:rPr>
            </w:pPr>
            <w:r w:rsidRPr="003270C4">
              <w:rPr>
                <w:rFonts w:ascii="Times New Roman" w:eastAsia="Times New Roman" w:hAnsi="Times New Roman" w:cs="Times New Roman"/>
                <w:color w:val="000000"/>
                <w:sz w:val="28"/>
                <w:szCs w:val="28"/>
                <w:bdr w:val="none" w:sz="0" w:space="0" w:color="auto" w:frame="1"/>
                <w:lang w:eastAsia="ru-RU"/>
              </w:rPr>
              <w:t xml:space="preserve"> 96л.-1922г</w:t>
            </w:r>
          </w:p>
        </w:tc>
        <w:tc>
          <w:tcPr>
            <w:tcW w:w="1559" w:type="dxa"/>
          </w:tcPr>
          <w:p w:rsidR="00A51BBA" w:rsidRPr="003270C4" w:rsidRDefault="00A51BBA" w:rsidP="001D61C0">
            <w:pPr>
              <w:rPr>
                <w:rFonts w:ascii="Times New Roman" w:eastAsia="Times New Roman" w:hAnsi="Times New Roman" w:cs="Times New Roman"/>
                <w:color w:val="000000"/>
                <w:sz w:val="28"/>
                <w:szCs w:val="28"/>
                <w:lang w:eastAsia="ru-RU"/>
              </w:rPr>
            </w:pPr>
            <w:r w:rsidRPr="003270C4">
              <w:rPr>
                <w:rFonts w:ascii="Times New Roman" w:eastAsia="Times New Roman" w:hAnsi="Times New Roman" w:cs="Times New Roman"/>
                <w:color w:val="000000"/>
                <w:sz w:val="28"/>
                <w:szCs w:val="28"/>
                <w:lang w:eastAsia="ru-RU"/>
              </w:rPr>
              <w:t>99л.- 1919г</w:t>
            </w:r>
          </w:p>
        </w:tc>
        <w:tc>
          <w:tcPr>
            <w:tcW w:w="1560" w:type="dxa"/>
          </w:tcPr>
          <w:p w:rsidR="00A51BBA" w:rsidRPr="003270C4" w:rsidRDefault="00A51BBA" w:rsidP="00DE2F38">
            <w:pPr>
              <w:rPr>
                <w:rFonts w:ascii="Times New Roman" w:eastAsia="Times New Roman" w:hAnsi="Times New Roman" w:cs="Times New Roman"/>
                <w:color w:val="000000"/>
                <w:sz w:val="28"/>
                <w:szCs w:val="28"/>
                <w:lang w:eastAsia="ru-RU"/>
              </w:rPr>
            </w:pPr>
          </w:p>
        </w:tc>
        <w:tc>
          <w:tcPr>
            <w:tcW w:w="1842" w:type="dxa"/>
          </w:tcPr>
          <w:p w:rsidR="00A51BBA" w:rsidRPr="003270C4" w:rsidRDefault="00A51BBA" w:rsidP="009C3FB5">
            <w:pPr>
              <w:rPr>
                <w:rFonts w:ascii="Times New Roman" w:eastAsia="Times New Roman" w:hAnsi="Times New Roman" w:cs="Times New Roman"/>
                <w:color w:val="000000"/>
                <w:sz w:val="28"/>
                <w:szCs w:val="28"/>
                <w:lang w:eastAsia="ru-RU"/>
              </w:rPr>
            </w:pPr>
          </w:p>
        </w:tc>
        <w:tc>
          <w:tcPr>
            <w:tcW w:w="1843" w:type="dxa"/>
          </w:tcPr>
          <w:p w:rsidR="00A51BBA" w:rsidRPr="003270C4" w:rsidRDefault="00A51BBA" w:rsidP="00803512">
            <w:pPr>
              <w:rPr>
                <w:rFonts w:ascii="Times New Roman" w:eastAsia="Times New Roman" w:hAnsi="Times New Roman" w:cs="Times New Roman"/>
                <w:color w:val="000000"/>
                <w:sz w:val="28"/>
                <w:szCs w:val="28"/>
                <w:lang w:eastAsia="ru-RU"/>
              </w:rPr>
            </w:pPr>
          </w:p>
        </w:tc>
      </w:tr>
    </w:tbl>
    <w:p w:rsidR="00187D01" w:rsidRPr="003270C4" w:rsidRDefault="00187D01" w:rsidP="00ED5E10">
      <w:pPr>
        <w:shd w:val="clear" w:color="auto" w:fill="FFFFFF"/>
        <w:spacing w:after="0" w:line="240" w:lineRule="auto"/>
        <w:rPr>
          <w:rFonts w:ascii="Times New Roman" w:eastAsia="Times New Roman" w:hAnsi="Times New Roman" w:cs="Times New Roman"/>
          <w:color w:val="000000"/>
          <w:sz w:val="28"/>
          <w:szCs w:val="28"/>
          <w:bdr w:val="none" w:sz="0" w:space="0" w:color="auto" w:frame="1"/>
          <w:lang w:eastAsia="ru-RU"/>
        </w:rPr>
      </w:pPr>
    </w:p>
    <w:p w:rsidR="00ED5E10" w:rsidRPr="003270C4" w:rsidRDefault="00187D01" w:rsidP="00ED5E10">
      <w:pPr>
        <w:shd w:val="clear" w:color="auto" w:fill="FFFFFF"/>
        <w:spacing w:after="0" w:line="240" w:lineRule="auto"/>
        <w:rPr>
          <w:rFonts w:ascii="Times New Roman" w:eastAsia="Times New Roman" w:hAnsi="Times New Roman" w:cs="Times New Roman"/>
          <w:color w:val="000000"/>
          <w:sz w:val="28"/>
          <w:szCs w:val="28"/>
          <w:lang w:eastAsia="ru-RU"/>
        </w:rPr>
      </w:pPr>
      <w:r w:rsidRPr="003270C4">
        <w:rPr>
          <w:rFonts w:ascii="Times New Roman" w:eastAsia="Times New Roman" w:hAnsi="Times New Roman" w:cs="Times New Roman"/>
          <w:color w:val="000000"/>
          <w:sz w:val="28"/>
          <w:szCs w:val="28"/>
          <w:bdr w:val="none" w:sz="0" w:space="0" w:color="auto" w:frame="1"/>
          <w:lang w:eastAsia="ru-RU"/>
        </w:rPr>
        <w:t>Д</w:t>
      </w:r>
      <w:r w:rsidR="00ED5E10" w:rsidRPr="003270C4">
        <w:rPr>
          <w:rFonts w:ascii="Times New Roman" w:eastAsia="Times New Roman" w:hAnsi="Times New Roman" w:cs="Times New Roman"/>
          <w:color w:val="000000"/>
          <w:sz w:val="28"/>
          <w:szCs w:val="28"/>
          <w:bdr w:val="none" w:sz="0" w:space="0" w:color="auto" w:frame="1"/>
          <w:lang w:eastAsia="ru-RU"/>
        </w:rPr>
        <w:t xml:space="preserve">испансеризация проходит в несколько этапов, первый из которых - </w:t>
      </w:r>
      <w:proofErr w:type="spellStart"/>
      <w:r w:rsidR="00ED5E10" w:rsidRPr="003270C4">
        <w:rPr>
          <w:rFonts w:ascii="Times New Roman" w:eastAsia="Times New Roman" w:hAnsi="Times New Roman" w:cs="Times New Roman"/>
          <w:color w:val="000000"/>
          <w:sz w:val="28"/>
          <w:szCs w:val="28"/>
          <w:bdr w:val="none" w:sz="0" w:space="0" w:color="auto" w:frame="1"/>
          <w:lang w:eastAsia="ru-RU"/>
        </w:rPr>
        <w:t>скрининговое</w:t>
      </w:r>
      <w:proofErr w:type="spellEnd"/>
      <w:r w:rsidR="00ED5E10" w:rsidRPr="003270C4">
        <w:rPr>
          <w:rFonts w:ascii="Times New Roman" w:eastAsia="Times New Roman" w:hAnsi="Times New Roman" w:cs="Times New Roman"/>
          <w:color w:val="000000"/>
          <w:sz w:val="28"/>
          <w:szCs w:val="28"/>
          <w:bdr w:val="none" w:sz="0" w:space="0" w:color="auto" w:frame="1"/>
          <w:lang w:eastAsia="ru-RU"/>
        </w:rPr>
        <w:t xml:space="preserve"> обследование. Его проводит преимущественно средний медицинский персонал. Результаты исследований – анализы, антропометрические показатели и многое другое </w:t>
      </w:r>
      <w:proofErr w:type="gramStart"/>
      <w:r w:rsidR="00ED5E10" w:rsidRPr="003270C4">
        <w:rPr>
          <w:rFonts w:ascii="Times New Roman" w:eastAsia="Times New Roman" w:hAnsi="Times New Roman" w:cs="Times New Roman"/>
          <w:color w:val="000000"/>
          <w:sz w:val="28"/>
          <w:szCs w:val="28"/>
          <w:bdr w:val="none" w:sz="0" w:space="0" w:color="auto" w:frame="1"/>
          <w:lang w:eastAsia="ru-RU"/>
        </w:rPr>
        <w:t>-н</w:t>
      </w:r>
      <w:proofErr w:type="gramEnd"/>
      <w:r w:rsidR="00ED5E10" w:rsidRPr="003270C4">
        <w:rPr>
          <w:rFonts w:ascii="Times New Roman" w:eastAsia="Times New Roman" w:hAnsi="Times New Roman" w:cs="Times New Roman"/>
          <w:color w:val="000000"/>
          <w:sz w:val="28"/>
          <w:szCs w:val="28"/>
          <w:bdr w:val="none" w:sz="0" w:space="0" w:color="auto" w:frame="1"/>
          <w:lang w:eastAsia="ru-RU"/>
        </w:rPr>
        <w:t>аправляются участковому терапевту. Далее, если необходимо, назначаются оздоровительные процедуры. Достаточно большую группу пациентов после диспансеризации врач ставит к себе на учет, определяя дальнейшую тактику их обследований и лечения. Многих направляют к специалистам узкого профиля.</w:t>
      </w:r>
    </w:p>
    <w:p w:rsidR="00CF0A62" w:rsidRPr="003270C4" w:rsidRDefault="00ED5E10" w:rsidP="00ED5E10">
      <w:pPr>
        <w:rPr>
          <w:rFonts w:ascii="Times New Roman" w:hAnsi="Times New Roman" w:cs="Times New Roman"/>
          <w:sz w:val="28"/>
          <w:szCs w:val="28"/>
        </w:rPr>
      </w:pPr>
      <w:r w:rsidRPr="003270C4">
        <w:rPr>
          <w:rFonts w:ascii="Times New Roman" w:eastAsia="Times New Roman" w:hAnsi="Times New Roman" w:cs="Times New Roman"/>
          <w:color w:val="000000"/>
          <w:sz w:val="28"/>
          <w:szCs w:val="28"/>
          <w:bdr w:val="none" w:sz="0" w:space="0" w:color="auto" w:frame="1"/>
          <w:shd w:val="clear" w:color="auto" w:fill="FFFFFF"/>
          <w:lang w:eastAsia="ru-RU"/>
        </w:rPr>
        <w:lastRenderedPageBreak/>
        <w:t xml:space="preserve">Диспансеризация организована не только в поликлиниках, но и в фельдшерско-акушерских пунктах. </w:t>
      </w:r>
    </w:p>
    <w:sectPr w:rsidR="00CF0A62" w:rsidRPr="003270C4" w:rsidSect="00CF0A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5E10"/>
    <w:rsid w:val="000C186E"/>
    <w:rsid w:val="00187D01"/>
    <w:rsid w:val="001A1BE6"/>
    <w:rsid w:val="003270C4"/>
    <w:rsid w:val="006E1B39"/>
    <w:rsid w:val="00A243B7"/>
    <w:rsid w:val="00A51BBA"/>
    <w:rsid w:val="00B47D7A"/>
    <w:rsid w:val="00C20B7C"/>
    <w:rsid w:val="00C65D9A"/>
    <w:rsid w:val="00CF0A62"/>
    <w:rsid w:val="00ED5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A62"/>
  </w:style>
  <w:style w:type="paragraph" w:styleId="3">
    <w:name w:val="heading 3"/>
    <w:basedOn w:val="a"/>
    <w:link w:val="30"/>
    <w:uiPriority w:val="9"/>
    <w:qFormat/>
    <w:rsid w:val="00ED5E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5E10"/>
    <w:rPr>
      <w:rFonts w:ascii="Times New Roman" w:eastAsia="Times New Roman" w:hAnsi="Times New Roman" w:cs="Times New Roman"/>
      <w:b/>
      <w:bCs/>
      <w:sz w:val="27"/>
      <w:szCs w:val="27"/>
      <w:lang w:eastAsia="ru-RU"/>
    </w:rPr>
  </w:style>
  <w:style w:type="character" w:customStyle="1" w:styleId="news-date-time">
    <w:name w:val="news-date-time"/>
    <w:basedOn w:val="a0"/>
    <w:rsid w:val="00ED5E10"/>
  </w:style>
  <w:style w:type="table" w:styleId="a3">
    <w:name w:val="Table Grid"/>
    <w:basedOn w:val="a1"/>
    <w:uiPriority w:val="59"/>
    <w:rsid w:val="00C65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48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2208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Antoha</cp:lastModifiedBy>
  <cp:revision>2</cp:revision>
  <dcterms:created xsi:type="dcterms:W3CDTF">2018-01-26T07:17:00Z</dcterms:created>
  <dcterms:modified xsi:type="dcterms:W3CDTF">2018-01-26T07:17:00Z</dcterms:modified>
</cp:coreProperties>
</file>