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E" w:rsidRPr="001E00FE" w:rsidRDefault="00081CBE" w:rsidP="001E00FE">
      <w:pPr>
        <w:pBdr>
          <w:bottom w:val="single" w:sz="6" w:space="11" w:color="D1D1D1"/>
        </w:pBdr>
        <w:shd w:val="clear" w:color="auto" w:fill="F5F5F5"/>
        <w:spacing w:after="225" w:line="450" w:lineRule="atLeast"/>
        <w:outlineLvl w:val="1"/>
        <w:rPr>
          <w:rFonts w:ascii="Helvetica" w:eastAsia="Times New Roman" w:hAnsi="Helvetica" w:cs="Helvetica"/>
          <w:color w:val="303030"/>
          <w:sz w:val="42"/>
          <w:szCs w:val="42"/>
          <w:lang w:eastAsia="ru-RU"/>
        </w:rPr>
      </w:pPr>
      <w:r>
        <w:fldChar w:fldCharType="begin"/>
      </w:r>
      <w:r>
        <w:instrText>HYPERLINK "http://www.gbanapa.ru/index.php/uslugi/poryadok-gospitalizatsii"</w:instrText>
      </w:r>
      <w:r>
        <w:fldChar w:fldCharType="separate"/>
      </w:r>
      <w:r w:rsidR="001E00FE" w:rsidRPr="001E00FE">
        <w:rPr>
          <w:rFonts w:ascii="Helvetica" w:eastAsia="Times New Roman" w:hAnsi="Helvetica" w:cs="Helvetica"/>
          <w:color w:val="2698DE"/>
          <w:sz w:val="42"/>
          <w:lang w:eastAsia="ru-RU"/>
        </w:rPr>
        <w:t>Порядок госпитализации</w:t>
      </w:r>
      <w:r>
        <w:fldChar w:fldCharType="end"/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1.        В отделения стационара МБУЗ «</w:t>
      </w:r>
      <w:r w:rsidR="0069530B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ЦРБ МО </w:t>
      </w:r>
      <w:proofErr w:type="gramStart"/>
      <w:r w:rsidR="0069530B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ТР</w:t>
      </w:r>
      <w:proofErr w:type="gramEnd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» госпитализируются пациенты, нуждающиеся в оказании специализированной, в том числе высокотехнологичной медицинской помощи (обследование и лечение) по направлению врачей амбулаторно-поликлинических и стационарных учреждений, скорой и неотложной медицинской помощи, а также больные по жизненным показаниям без направления медицинских организаций.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 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2.        При госпитализации в отделения стационара пациент (лицо, сопровождающее больного) предоставляет направление на госпитализацию установленной формы, паспорт, страховой полис, выписку из амбулаторной карты (по направлению амбулаторно-поликлинического учреждения), сменную одежду и обувь.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3.        Прием больных в стационар проводится в приемном отделении, где имеются необходимые условия для своевременного осмотра и обследования больного. Здесь производится сортировка больных по степени тяжести, тщательный осмотр и необходимое для уточнения диагноза обследование больного, устанавливается предварительный диагноз и решается вопрос о госпитализации в профильное отделение, о чем делается соответствующая запись в истории болезни.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При необходимости пациент может быть госпитализирован на койки суточного пребывания для проведения необходимого </w:t>
      </w:r>
      <w:proofErr w:type="spellStart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дообследования</w:t>
      </w:r>
      <w:proofErr w:type="spellEnd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лечения, а в последующем выписан на амбулаторное лечение или направлен в профильное отделение, другое ЛПУ.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4.        Плановая и экстренная госпитализация при нахождении больного в приемном отделении обеспечивается в оптимально короткие сроки: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4.1. Экстренные больные без задержки осматриваются дежурным врачом с оказанием медицинской помощи в кратчайшие сроки.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4.2. Плановые пациенты оформляются с 10:00 до 15:00, предъявляя дежурной медсестре направление, паспорт, страховой полис, выписку из медицинской карты амбулаторного больного с результатами обследования и обоснования госпитализации.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4.3.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4.4. Пациенты в состоянии алкогольного опьянения принимаются на общих основаниях для  оказания неотложной помощи.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5.        Всем больным проводится измерение температуры, артериального давления, частоты пульса, массы тела, роста, осмотр на педикулез. Вопрос о санитарной обработке решается дежурным врачом. Санитарная обработка проводится младшим или средним медицинским персоналом.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lastRenderedPageBreak/>
        <w:br/>
        <w:t>6.        На всех больных заполняется медицинская карта стационарного больного ф. №003/у, оформляется добровольное информирование согласие больного на оказание медицинской помощи.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7.        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мерах. При отказе больного от показанной ему госпитализации передается активный вызов в поликлинику, о чем фиксируется в ф. № 001/</w:t>
      </w:r>
      <w:proofErr w:type="gramStart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</w:t>
      </w:r>
      <w:proofErr w:type="gramEnd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</w:t>
      </w:r>
      <w:proofErr w:type="gramStart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с</w:t>
      </w:r>
      <w:proofErr w:type="gramEnd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отметкой ФИО передавшего и принявшего вызов.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8.        При выявлении в приемном отделении диагноза инфекционного заболевания составляется «экстренное извещение» ф. № 058у, которое регистрируется в журнале учета инфекционных болезней ф. № 060/</w:t>
      </w:r>
      <w:proofErr w:type="gramStart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у</w:t>
      </w:r>
      <w:proofErr w:type="gramEnd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и передается </w:t>
      </w:r>
      <w:proofErr w:type="gramStart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в</w:t>
      </w:r>
      <w:proofErr w:type="gramEnd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Центр гигиены и</w:t>
      </w:r>
      <w:r w:rsidR="0069530B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эпидемиологии ФГУЗ по г. Темрюк </w:t>
      </w: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за прошедшие сутки до 10:00 часов.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9.        При отсутствии документов и невозможности установления личности больного, данные о «неизвестном» сообщаются телефонограммой в милицию, о чем делается запись в журнале телефонограмм, с отметкой о времени подачи и ФИО принявшего и передавшего сообщение. Так же передаются сведения обо всех ДТП, травмах и повреждениях насильственного характера.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10.     Дежурный врач приемного отделения обязан известить родственников больного в следующих случаях: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10.1. При поступлении в больницу подростка до 18 лет без родственников.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10.2. При доставке бригадой скорой помощи по поводу несчастных случаев, если пациент не может сам сообщить.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10.3. При поступлении больного в бессознательном состоянии (при наличии документов).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10.4. При переводе больного в </w:t>
      </w:r>
      <w:proofErr w:type="gramStart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другое</w:t>
      </w:r>
      <w:proofErr w:type="gramEnd"/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 xml:space="preserve"> ЛПУ непосредственно из приемного отделения.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t>10.5. В случае смерти больного в приемном отделении.</w:t>
      </w:r>
    </w:p>
    <w:p w:rsidR="001E00FE" w:rsidRPr="001E00FE" w:rsidRDefault="001E00FE" w:rsidP="001E00FE">
      <w:pPr>
        <w:shd w:val="clear" w:color="auto" w:fill="F5F5F5"/>
        <w:spacing w:after="0" w:line="357" w:lineRule="atLeast"/>
        <w:jc w:val="both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1E00FE"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  <w:br/>
        <w:t>11.     Дежурная медсестра принимает ценности от пациента по описи и помещает на хранение в сейф.</w:t>
      </w:r>
    </w:p>
    <w:p w:rsidR="00733D17" w:rsidRDefault="00733D17"/>
    <w:sectPr w:rsidR="00733D17" w:rsidSect="0073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FE"/>
    <w:rsid w:val="00081CBE"/>
    <w:rsid w:val="00193EA3"/>
    <w:rsid w:val="001E00FE"/>
    <w:rsid w:val="0037226E"/>
    <w:rsid w:val="00624CD4"/>
    <w:rsid w:val="0069530B"/>
    <w:rsid w:val="006B3EC2"/>
    <w:rsid w:val="00733D17"/>
    <w:rsid w:val="007628BF"/>
    <w:rsid w:val="008B2CA8"/>
    <w:rsid w:val="00BF491C"/>
    <w:rsid w:val="00DD5D9B"/>
    <w:rsid w:val="00F16DC9"/>
    <w:rsid w:val="00F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7"/>
  </w:style>
  <w:style w:type="paragraph" w:styleId="2">
    <w:name w:val="heading 2"/>
    <w:basedOn w:val="a"/>
    <w:link w:val="20"/>
    <w:uiPriority w:val="9"/>
    <w:qFormat/>
    <w:rsid w:val="001E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0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2017-03-15T09:26:00Z</dcterms:created>
  <dcterms:modified xsi:type="dcterms:W3CDTF">2017-03-04T10:47:00Z</dcterms:modified>
</cp:coreProperties>
</file>